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CC" w:rsidRPr="005E2F9B" w:rsidRDefault="006A03CC" w:rsidP="005E2F9B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  <w:lang w:val="en-US" w:eastAsia="el-GR"/>
        </w:rPr>
      </w:pPr>
    </w:p>
    <w:p w:rsidR="006A03CC" w:rsidRDefault="006A03CC" w:rsidP="006A03CC">
      <w:pPr>
        <w:pStyle w:val="NormalWeb"/>
        <w:rPr>
          <w:rStyle w:val="Strong"/>
          <w:lang w:val="en-US"/>
        </w:rPr>
      </w:pPr>
      <w:r w:rsidRPr="006A03CC">
        <w:rPr>
          <w:b/>
          <w:lang w:val="en-US"/>
        </w:rPr>
        <w:t>The</w:t>
      </w:r>
      <w:r w:rsidRPr="006A03CC">
        <w:rPr>
          <w:lang w:val="en-US"/>
        </w:rPr>
        <w:t xml:space="preserve"> </w:t>
      </w:r>
      <w:r w:rsidRPr="006A03CC">
        <w:rPr>
          <w:rStyle w:val="Strong"/>
          <w:lang w:val="en-US"/>
        </w:rPr>
        <w:t>Abstract Submission Deadline has been extended to 31 March 2026</w:t>
      </w:r>
    </w:p>
    <w:p w:rsidR="006A03CC" w:rsidRDefault="006A03CC" w:rsidP="006A03CC">
      <w:pPr>
        <w:pStyle w:val="NormalWeb"/>
        <w:rPr>
          <w:rStyle w:val="Strong"/>
          <w:lang w:val="en-US"/>
        </w:rPr>
      </w:pPr>
    </w:p>
    <w:p w:rsidR="006A03CC" w:rsidRPr="006A03CC" w:rsidRDefault="006A03CC" w:rsidP="006A03CC">
      <w:pPr>
        <w:pStyle w:val="NormalWeb"/>
        <w:rPr>
          <w:lang w:val="en-US"/>
        </w:rPr>
      </w:pPr>
      <w:r>
        <w:rPr>
          <w:noProof/>
        </w:rPr>
        <w:drawing>
          <wp:inline distT="0" distB="0" distL="0" distR="0">
            <wp:extent cx="5274310" cy="2966799"/>
            <wp:effectExtent l="0" t="0" r="2540" b="5080"/>
            <wp:docPr id="1" name="Picture 1" descr="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3CC" w:rsidRPr="006A03CC" w:rsidRDefault="006A03CC" w:rsidP="006A03CC">
      <w:pPr>
        <w:pStyle w:val="NormalWeb"/>
        <w:jc w:val="both"/>
        <w:rPr>
          <w:lang w:val="en-US"/>
        </w:rPr>
      </w:pPr>
      <w:r w:rsidRPr="006A03CC">
        <w:rPr>
          <w:lang w:val="en-US"/>
        </w:rPr>
        <w:t xml:space="preserve">The organizing committee of the </w:t>
      </w:r>
      <w:r w:rsidRPr="006A03CC">
        <w:rPr>
          <w:rStyle w:val="Strong"/>
          <w:lang w:val="en-US"/>
        </w:rPr>
        <w:t>1st Sustainability Section Conference (</w:t>
      </w:r>
      <w:proofErr w:type="spellStart"/>
      <w:r w:rsidRPr="006A03CC">
        <w:rPr>
          <w:rStyle w:val="Strong"/>
          <w:lang w:val="en-US"/>
        </w:rPr>
        <w:t>SuSChemE</w:t>
      </w:r>
      <w:proofErr w:type="spellEnd"/>
      <w:r w:rsidRPr="006A03CC">
        <w:rPr>
          <w:rStyle w:val="Strong"/>
          <w:lang w:val="en-US"/>
        </w:rPr>
        <w:t>)</w:t>
      </w:r>
      <w:r w:rsidRPr="006A03CC">
        <w:rPr>
          <w:lang w:val="en-US"/>
        </w:rPr>
        <w:t xml:space="preserve"> has announced an extension of the abstract submission deadline for the upcoming event, which will take place </w:t>
      </w:r>
      <w:r w:rsidRPr="006A03CC">
        <w:rPr>
          <w:rStyle w:val="Strong"/>
          <w:lang w:val="en-US"/>
        </w:rPr>
        <w:t>28–30 June 2026 in Athens, Greece</w:t>
      </w:r>
      <w:r w:rsidRPr="006A03CC">
        <w:rPr>
          <w:lang w:val="en-US"/>
        </w:rPr>
        <w:t>.</w:t>
      </w:r>
    </w:p>
    <w:p w:rsidR="006A03CC" w:rsidRPr="006A03CC" w:rsidRDefault="006A03CC" w:rsidP="006A03CC">
      <w:pPr>
        <w:pStyle w:val="NormalWeb"/>
        <w:jc w:val="both"/>
        <w:rPr>
          <w:lang w:val="en-US"/>
        </w:rPr>
      </w:pPr>
      <w:r w:rsidRPr="006A03CC">
        <w:rPr>
          <w:lang w:val="en-US"/>
        </w:rPr>
        <w:t xml:space="preserve">Researchers and practitioners now have until </w:t>
      </w:r>
      <w:r w:rsidRPr="006A03CC">
        <w:rPr>
          <w:rStyle w:val="Strong"/>
          <w:lang w:val="en-US"/>
        </w:rPr>
        <w:t>31 March 2026</w:t>
      </w:r>
      <w:r w:rsidRPr="006A03CC">
        <w:rPr>
          <w:lang w:val="en-US"/>
        </w:rPr>
        <w:t xml:space="preserve"> to submit their abstracts and contribute to the conference program. The event is organized under the auspices of the </w:t>
      </w:r>
      <w:r w:rsidRPr="006A03CC">
        <w:rPr>
          <w:rStyle w:val="Strong"/>
          <w:lang w:val="en-US"/>
        </w:rPr>
        <w:t>European Federation of Chemical Engineering (EFCE)</w:t>
      </w:r>
      <w:r w:rsidRPr="006A03CC">
        <w:rPr>
          <w:lang w:val="en-US"/>
        </w:rPr>
        <w:t xml:space="preserve"> and co-hosted by </w:t>
      </w:r>
      <w:r w:rsidRPr="006A03CC">
        <w:rPr>
          <w:rStyle w:val="Strong"/>
          <w:lang w:val="en-US"/>
        </w:rPr>
        <w:t>SUSTENS2</w:t>
      </w:r>
      <w:r w:rsidRPr="006A03CC">
        <w:rPr>
          <w:lang w:val="en-US"/>
        </w:rPr>
        <w:t>.</w:t>
      </w:r>
    </w:p>
    <w:p w:rsidR="006A03CC" w:rsidRPr="006A03CC" w:rsidRDefault="006A03CC" w:rsidP="006A03CC">
      <w:pPr>
        <w:pStyle w:val="NormalWeb"/>
        <w:jc w:val="both"/>
        <w:rPr>
          <w:lang w:val="en-US"/>
        </w:rPr>
      </w:pPr>
      <w:r w:rsidRPr="006A03CC">
        <w:rPr>
          <w:lang w:val="en-US"/>
        </w:rPr>
        <w:t xml:space="preserve">In addition, </w:t>
      </w:r>
      <w:r w:rsidRPr="006A03CC">
        <w:rPr>
          <w:rStyle w:val="Strong"/>
          <w:lang w:val="en-US"/>
        </w:rPr>
        <w:t xml:space="preserve">the conference </w:t>
      </w:r>
      <w:proofErr w:type="spellStart"/>
      <w:r w:rsidRPr="006A03CC">
        <w:rPr>
          <w:rStyle w:val="Strong"/>
          <w:lang w:val="en-US"/>
        </w:rPr>
        <w:t>programme</w:t>
      </w:r>
      <w:proofErr w:type="spellEnd"/>
      <w:r w:rsidRPr="006A03CC">
        <w:rPr>
          <w:rStyle w:val="Strong"/>
          <w:lang w:val="en-US"/>
        </w:rPr>
        <w:t xml:space="preserve"> has been extended by one additional day</w:t>
      </w:r>
      <w:r w:rsidRPr="006A03CC">
        <w:rPr>
          <w:lang w:val="en-US"/>
        </w:rPr>
        <w:t xml:space="preserve"> in order to accommodate the increased number of high-quality submissions and to ensure a well-balanced scientific sched</w:t>
      </w:r>
      <w:bookmarkStart w:id="0" w:name="_GoBack"/>
      <w:bookmarkEnd w:id="0"/>
      <w:r w:rsidRPr="006A03CC">
        <w:rPr>
          <w:lang w:val="en-US"/>
        </w:rPr>
        <w:t>ule without parallel session overload. This adjustment allows for a more structured agenda, additional networking opportunities, and sufficient time for interactive discussions, workshops, and stakeholder meetings.</w:t>
      </w:r>
    </w:p>
    <w:p w:rsidR="006A03CC" w:rsidRPr="006A03CC" w:rsidRDefault="006A03CC" w:rsidP="006A03CC">
      <w:pPr>
        <w:pStyle w:val="NormalWeb"/>
        <w:jc w:val="both"/>
        <w:rPr>
          <w:lang w:val="en-US"/>
        </w:rPr>
      </w:pPr>
      <w:r w:rsidRPr="006A03CC">
        <w:rPr>
          <w:lang w:val="en-US"/>
        </w:rPr>
        <w:t xml:space="preserve">Participants will also have access to </w:t>
      </w:r>
      <w:r w:rsidRPr="006A03CC">
        <w:rPr>
          <w:rStyle w:val="Strong"/>
          <w:lang w:val="en-US"/>
        </w:rPr>
        <w:t>free-access hands-on workshops on AI</w:t>
      </w:r>
      <w:r w:rsidRPr="006A03CC">
        <w:rPr>
          <w:lang w:val="en-US"/>
        </w:rPr>
        <w:t xml:space="preserve">, training sessions on </w:t>
      </w:r>
      <w:r w:rsidRPr="006A03CC">
        <w:rPr>
          <w:rStyle w:val="Strong"/>
          <w:lang w:val="en-US"/>
        </w:rPr>
        <w:t>sustainability software for LCA</w:t>
      </w:r>
      <w:r w:rsidRPr="006A03CC">
        <w:rPr>
          <w:lang w:val="en-US"/>
        </w:rPr>
        <w:t xml:space="preserve">, and demonstrations of </w:t>
      </w:r>
      <w:r w:rsidRPr="006A03CC">
        <w:rPr>
          <w:rStyle w:val="Strong"/>
          <w:lang w:val="en-US"/>
        </w:rPr>
        <w:t>sustainable systems tools focused on industrial biotechnology applications</w:t>
      </w:r>
      <w:r w:rsidRPr="006A03CC">
        <w:rPr>
          <w:lang w:val="en-US"/>
        </w:rPr>
        <w:t xml:space="preserve">, supported by </w:t>
      </w:r>
      <w:r w:rsidRPr="006A03CC">
        <w:rPr>
          <w:rStyle w:val="Strong"/>
          <w:lang w:val="en-US"/>
        </w:rPr>
        <w:t>IBISBA</w:t>
      </w:r>
      <w:r w:rsidRPr="006A03CC">
        <w:rPr>
          <w:lang w:val="en-US"/>
        </w:rPr>
        <w:t xml:space="preserve"> and its Greek hub </w:t>
      </w:r>
      <w:r w:rsidRPr="006A03CC">
        <w:rPr>
          <w:rStyle w:val="Strong"/>
          <w:lang w:val="en-US"/>
        </w:rPr>
        <w:t>IBISBA-GR</w:t>
      </w:r>
      <w:r w:rsidRPr="006A03CC">
        <w:rPr>
          <w:lang w:val="en-US"/>
        </w:rPr>
        <w:t>.</w:t>
      </w:r>
    </w:p>
    <w:p w:rsidR="006A03CC" w:rsidRPr="006A03CC" w:rsidRDefault="006A03CC" w:rsidP="006A03CC">
      <w:pPr>
        <w:pStyle w:val="NormalWeb"/>
        <w:jc w:val="both"/>
        <w:rPr>
          <w:lang w:val="en-US"/>
        </w:rPr>
      </w:pPr>
      <w:r w:rsidRPr="006A03CC">
        <w:rPr>
          <w:rStyle w:val="Strong"/>
          <w:lang w:val="en-US"/>
        </w:rPr>
        <w:t>Abstract Submission Deadline (extended): 31 March 2026</w:t>
      </w:r>
    </w:p>
    <w:p w:rsidR="006A03CC" w:rsidRPr="006A03CC" w:rsidRDefault="006A03CC" w:rsidP="006A03CC">
      <w:pPr>
        <w:pStyle w:val="NormalWeb"/>
        <w:jc w:val="both"/>
        <w:rPr>
          <w:lang w:val="en-US"/>
        </w:rPr>
      </w:pPr>
      <w:r w:rsidRPr="006A03CC">
        <w:rPr>
          <w:lang w:val="en-US"/>
        </w:rPr>
        <w:t>Don’t miss this final opportunity to share your research with the community.</w:t>
      </w:r>
    </w:p>
    <w:p w:rsidR="00162744" w:rsidRPr="006A03CC" w:rsidRDefault="00162744">
      <w:pPr>
        <w:rPr>
          <w:lang w:val="en-US"/>
        </w:rPr>
      </w:pPr>
    </w:p>
    <w:sectPr w:rsidR="00162744" w:rsidRPr="006A03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9B"/>
    <w:rsid w:val="00162744"/>
    <w:rsid w:val="005E2F9B"/>
    <w:rsid w:val="006A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1B1C8-D5D5-4EF9-847B-F63B0102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6A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6A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6A0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2026-03-06T09:26:00Z</dcterms:created>
  <dcterms:modified xsi:type="dcterms:W3CDTF">2026-03-09T10:39:00Z</dcterms:modified>
</cp:coreProperties>
</file>